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3D" w:rsidRPr="00943D45" w:rsidRDefault="00A87D3D" w:rsidP="00A87D3D">
      <w:pPr>
        <w:tabs>
          <w:tab w:val="left" w:pos="504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943D45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943D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</w:p>
    <w:p w:rsidR="00A87D3D" w:rsidRPr="00943D45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943D45">
        <w:rPr>
          <w:rFonts w:ascii="Times New Roman" w:hAnsi="Times New Roman"/>
          <w:sz w:val="28"/>
          <w:szCs w:val="28"/>
        </w:rPr>
        <w:t xml:space="preserve">приказом Министерства культуры </w:t>
      </w:r>
    </w:p>
    <w:p w:rsidR="00A87D3D" w:rsidRPr="00943D45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943D45">
        <w:rPr>
          <w:rFonts w:ascii="Times New Roman" w:hAnsi="Times New Roman"/>
          <w:sz w:val="28"/>
          <w:szCs w:val="28"/>
        </w:rPr>
        <w:t xml:space="preserve">Свердловской области </w:t>
      </w:r>
    </w:p>
    <w:p w:rsidR="00A87D3D" w:rsidRPr="00943D45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b/>
          <w:bCs/>
          <w:sz w:val="28"/>
          <w:szCs w:val="28"/>
        </w:rPr>
      </w:pPr>
      <w:r w:rsidRPr="00943D45">
        <w:rPr>
          <w:rFonts w:ascii="Times New Roman" w:hAnsi="Times New Roman"/>
          <w:sz w:val="28"/>
          <w:szCs w:val="28"/>
        </w:rPr>
        <w:t>от «</w:t>
      </w:r>
      <w:r w:rsidR="00C50A0E">
        <w:rPr>
          <w:rFonts w:ascii="Times New Roman" w:hAnsi="Times New Roman"/>
          <w:sz w:val="28"/>
          <w:szCs w:val="28"/>
        </w:rPr>
        <w:t>04</w:t>
      </w:r>
      <w:r w:rsidRPr="00943D45">
        <w:rPr>
          <w:rFonts w:ascii="Times New Roman" w:hAnsi="Times New Roman"/>
          <w:sz w:val="28"/>
          <w:szCs w:val="28"/>
        </w:rPr>
        <w:t>»</w:t>
      </w:r>
      <w:r w:rsidR="00C50A0E">
        <w:rPr>
          <w:rFonts w:ascii="Times New Roman" w:hAnsi="Times New Roman"/>
          <w:sz w:val="28"/>
          <w:szCs w:val="28"/>
        </w:rPr>
        <w:t xml:space="preserve"> октября </w:t>
      </w:r>
      <w:r w:rsidRPr="00943D45">
        <w:rPr>
          <w:rFonts w:ascii="Times New Roman" w:hAnsi="Times New Roman"/>
          <w:sz w:val="28"/>
          <w:szCs w:val="28"/>
        </w:rPr>
        <w:t xml:space="preserve">2013 г. № </w:t>
      </w:r>
      <w:r w:rsidR="00C50A0E">
        <w:rPr>
          <w:rFonts w:ascii="Times New Roman" w:hAnsi="Times New Roman"/>
          <w:sz w:val="28"/>
          <w:szCs w:val="28"/>
        </w:rPr>
        <w:t>292</w:t>
      </w:r>
    </w:p>
    <w:p w:rsidR="00A87D3D" w:rsidRPr="004B2D73" w:rsidRDefault="00A87D3D" w:rsidP="00A87D3D">
      <w:pPr>
        <w:pStyle w:val="a3"/>
        <w:spacing w:after="0"/>
        <w:jc w:val="center"/>
        <w:rPr>
          <w:b/>
          <w:bCs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D7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D73">
        <w:rPr>
          <w:rFonts w:ascii="Times New Roman" w:hAnsi="Times New Roman" w:cs="Times New Roman"/>
          <w:b/>
          <w:bCs/>
          <w:sz w:val="28"/>
          <w:szCs w:val="28"/>
        </w:rPr>
        <w:t xml:space="preserve">ПО РАЗРАБОТКЕ ОРГАНАМИ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В </w:t>
      </w:r>
      <w:r w:rsidRPr="004B2D73"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СВЕРДЛОВСКОЙ ОБЛАСТИ ПОКАЗАТЕЛЕЙ ЭФФЕКТИВНОСТИ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4B2D73">
        <w:rPr>
          <w:rFonts w:ascii="Times New Roman" w:hAnsi="Times New Roman" w:cs="Times New Roman"/>
          <w:b/>
          <w:bCs/>
          <w:sz w:val="28"/>
          <w:szCs w:val="28"/>
        </w:rPr>
        <w:t>НЫХ УЧРЕЖДЕНИЙ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ДЕТСКИХ ШКОЛ ИСКУССТВ</w:t>
      </w:r>
      <w:r w:rsidRPr="004B2D73">
        <w:rPr>
          <w:rFonts w:ascii="Times New Roman" w:hAnsi="Times New Roman" w:cs="Times New Roman"/>
          <w:b/>
          <w:bCs/>
          <w:sz w:val="28"/>
          <w:szCs w:val="28"/>
        </w:rPr>
        <w:t>, ИХ РУКОВОДИТЕЛЕЙ И РАБОТНИКОВ ПО ВИДАМ УЧРЕЖДЕНИЙ И ОСНОВНЫМ КАТЕГОРИЯМ РАБОТНИКОВ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по разработке </w:t>
      </w:r>
      <w:r w:rsidRPr="002A4B6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в Свердловской области показателей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A4B64">
        <w:rPr>
          <w:rFonts w:ascii="Times New Roman" w:hAnsi="Times New Roman" w:cs="Times New Roman"/>
          <w:sz w:val="28"/>
          <w:szCs w:val="28"/>
        </w:rPr>
        <w:t>ных учреждений культуры и детских школ искусств, их руководителей и работников по видам учреждений и основным категориям работников</w:t>
      </w:r>
      <w:r w:rsidRPr="004B2D7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2D73">
        <w:rPr>
          <w:rFonts w:ascii="Times New Roman" w:hAnsi="Times New Roman" w:cs="Times New Roman"/>
          <w:sz w:val="28"/>
          <w:szCs w:val="28"/>
        </w:rPr>
        <w:t xml:space="preserve"> Методические рекомендации) разработаны во исполнение </w:t>
      </w:r>
      <w:hyperlink r:id="rId6" w:history="1">
        <w:r w:rsidRPr="004B2D73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4B2D73">
        <w:rPr>
          <w:rFonts w:ascii="Times New Roman" w:hAnsi="Times New Roman" w:cs="Times New Roman"/>
          <w:sz w:val="28"/>
          <w:szCs w:val="28"/>
        </w:rPr>
        <w:t xml:space="preserve"> Плана мероприятий программы поэтапного совершенствования системы оплаты труда в государственных (муниципальных) учреждениях на 2012 - 2018 годы, утвержденного распоряжением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B2D7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B2D73">
        <w:rPr>
          <w:rFonts w:ascii="Times New Roman" w:hAnsi="Times New Roman" w:cs="Times New Roman"/>
          <w:sz w:val="28"/>
          <w:szCs w:val="28"/>
        </w:rPr>
        <w:t xml:space="preserve"> 2190-р, </w:t>
      </w:r>
      <w:r w:rsidRPr="002A4B6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B64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сферы культуры в Свердловской области»,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4B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26.02.2013 № 224-ПП</w:t>
      </w:r>
      <w:r w:rsidRPr="004B2D73">
        <w:rPr>
          <w:rFonts w:ascii="Times New Roman" w:hAnsi="Times New Roman" w:cs="Times New Roman"/>
          <w:sz w:val="28"/>
          <w:szCs w:val="28"/>
        </w:rPr>
        <w:t>, в целях совершенствования системы оплаты труда.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2. Методические рекомендации разработаны для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2A4B64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в Свердловской области </w:t>
      </w:r>
      <w:r w:rsidRPr="004B2D73">
        <w:rPr>
          <w:rFonts w:ascii="Times New Roman" w:hAnsi="Times New Roman" w:cs="Times New Roman"/>
          <w:sz w:val="28"/>
          <w:szCs w:val="28"/>
        </w:rPr>
        <w:t>при разработке ими показателей эффективности деятельности подведомственных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детских школ искусств</w:t>
      </w:r>
      <w:r w:rsidRPr="004B2D73">
        <w:rPr>
          <w:rFonts w:ascii="Times New Roman" w:hAnsi="Times New Roman" w:cs="Times New Roman"/>
          <w:sz w:val="28"/>
          <w:szCs w:val="28"/>
        </w:rPr>
        <w:t xml:space="preserve">, их руководителей и работников по видам учреждений и основным категориям работников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2D73">
        <w:rPr>
          <w:rFonts w:ascii="Times New Roman" w:hAnsi="Times New Roman" w:cs="Times New Roman"/>
          <w:sz w:val="28"/>
          <w:szCs w:val="28"/>
        </w:rPr>
        <w:t xml:space="preserve"> показатели эффективности).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 Показатели эффективности рекомендуется разработать для каждого типа учреждений культуры: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общедоступные (публичные) библиотеки;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музеи;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театры;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организации культурно-досугового типа; парки культуры и отдыха; цирки, цирковые коллективы; зоопарки;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концертные организации, самостоятельные коллективы;</w:t>
      </w:r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одство, прокат и показ фильмов;</w:t>
      </w:r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школы искусств;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прочие учреждения стационарного и передвижного характера.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4. Разрабатываемые показатели эффективности должны основываться на показателях и индикаторах: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4B6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B64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сферы культуры в Свердловской области»,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4B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26.02.2013 № 224-ПП</w:t>
      </w:r>
      <w:r w:rsidRPr="004B2D73">
        <w:rPr>
          <w:rFonts w:ascii="Times New Roman" w:hAnsi="Times New Roman" w:cs="Times New Roman"/>
          <w:sz w:val="28"/>
          <w:szCs w:val="28"/>
        </w:rPr>
        <w:t>;</w:t>
      </w:r>
    </w:p>
    <w:p w:rsidR="00A87D3D" w:rsidRDefault="00A87D3D" w:rsidP="00A8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(«дорожная карта») «Изменения в отраслях социальной сферы, направленные на повышение эффективности образования», в Свердловской области на 2013 - 2018 годы, утвержденного </w:t>
      </w:r>
      <w:r w:rsidRPr="002A4B64">
        <w:rPr>
          <w:rFonts w:ascii="Times New Roman" w:hAnsi="Times New Roman" w:cs="Times New Roman"/>
          <w:sz w:val="28"/>
          <w:szCs w:val="28"/>
        </w:rPr>
        <w:t>постановлением Правительства Свердлов</w:t>
      </w:r>
      <w:r>
        <w:rPr>
          <w:rFonts w:ascii="Times New Roman" w:hAnsi="Times New Roman" w:cs="Times New Roman"/>
          <w:sz w:val="28"/>
          <w:szCs w:val="28"/>
        </w:rPr>
        <w:t>ской области от 26.02.2013 № 223</w:t>
      </w:r>
      <w:r w:rsidRPr="002A4B64">
        <w:rPr>
          <w:rFonts w:ascii="Times New Roman" w:hAnsi="Times New Roman" w:cs="Times New Roman"/>
          <w:sz w:val="28"/>
          <w:szCs w:val="28"/>
        </w:rPr>
        <w:t>-ПП</w:t>
      </w:r>
      <w:r w:rsidRPr="004B2D73">
        <w:rPr>
          <w:rFonts w:ascii="Times New Roman" w:hAnsi="Times New Roman" w:cs="Times New Roman"/>
          <w:sz w:val="28"/>
          <w:szCs w:val="28"/>
        </w:rPr>
        <w:t>;</w:t>
      </w:r>
    </w:p>
    <w:p w:rsidR="00A87D3D" w:rsidRPr="004B2D73" w:rsidRDefault="00A87D3D" w:rsidP="00A8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DB5">
        <w:rPr>
          <w:rFonts w:ascii="Times New Roman" w:hAnsi="Times New Roman" w:cs="Times New Roman"/>
          <w:sz w:val="28"/>
          <w:szCs w:val="28"/>
        </w:rPr>
        <w:t>Плана мероприятий («дорожная карта») «Изменения в отраслях социальной сферы, направленные на повышение эффективности образования и науки» в отношении подведомственных Министерству культуры Российской Федерации федеральных государственных бюджетных образовательных организаций и научно-исследовательских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Министерство к</w:t>
      </w:r>
      <w:r w:rsidRPr="00CB0DB5">
        <w:rPr>
          <w:rFonts w:ascii="Times New Roman" w:hAnsi="Times New Roman" w:cs="Times New Roman"/>
          <w:sz w:val="28"/>
          <w:szCs w:val="28"/>
        </w:rPr>
        <w:t>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15.05.</w:t>
      </w:r>
      <w:r w:rsidRPr="00CB0DB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B5">
        <w:rPr>
          <w:rFonts w:ascii="Times New Roman" w:hAnsi="Times New Roman" w:cs="Times New Roman"/>
          <w:sz w:val="28"/>
          <w:szCs w:val="28"/>
        </w:rPr>
        <w:t>№ 500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указанных в ведомственных перечнях муниципальных услуг (работ), перечнях критериев оценки деятельности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детских школ искусств</w:t>
      </w:r>
      <w:r w:rsidRPr="004B2D73">
        <w:rPr>
          <w:rFonts w:ascii="Times New Roman" w:hAnsi="Times New Roman" w:cs="Times New Roman"/>
          <w:sz w:val="28"/>
          <w:szCs w:val="28"/>
        </w:rPr>
        <w:t>, положениях о выплатах стимулирующего характера руководителям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детских школ искусств</w:t>
      </w:r>
      <w:r w:rsidRPr="004B2D73">
        <w:rPr>
          <w:rFonts w:ascii="Times New Roman" w:hAnsi="Times New Roman" w:cs="Times New Roman"/>
          <w:sz w:val="28"/>
          <w:szCs w:val="28"/>
        </w:rPr>
        <w:t>, иных нормативных правовых актах муниципального образования.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5. Показатели эффективности должны отвечать следующим требованиям: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- соответствовать принципу обеспечения увязки оплаты труда с повышением качества предоставляемых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B2D73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соответствовать принципу введения взаимоувязанной системы отраслевых показателей эффективности от федерального уровня до конкретных учреждения и работника;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- соответствовать целевым показателям деятельности учреждения, направленным на достижение показателей, определенных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D73">
        <w:rPr>
          <w:rFonts w:ascii="Times New Roman" w:hAnsi="Times New Roman" w:cs="Times New Roman"/>
          <w:sz w:val="28"/>
          <w:szCs w:val="28"/>
        </w:rPr>
        <w:t>дорожными картами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D73">
        <w:rPr>
          <w:rFonts w:ascii="Times New Roman" w:hAnsi="Times New Roman" w:cs="Times New Roman"/>
          <w:sz w:val="28"/>
          <w:szCs w:val="28"/>
        </w:rPr>
        <w:t xml:space="preserve">, включая показатели, характеризующие проведение структурных и институциональных преобразований, а также показателям по соотношению средней заработной платы работников учреждения и средней заработной платы </w:t>
      </w:r>
      <w:r w:rsidRPr="00BF78C6">
        <w:rPr>
          <w:rFonts w:ascii="Times New Roman" w:hAnsi="Times New Roman" w:cs="Times New Roman"/>
          <w:sz w:val="28"/>
          <w:szCs w:val="28"/>
        </w:rPr>
        <w:t xml:space="preserve">по </w:t>
      </w:r>
      <w:r w:rsidR="009773D1">
        <w:rPr>
          <w:rFonts w:ascii="Times New Roman" w:hAnsi="Times New Roman" w:cs="Times New Roman"/>
          <w:sz w:val="28"/>
          <w:szCs w:val="28"/>
        </w:rPr>
        <w:t>субъекту Российской Федерации</w:t>
      </w:r>
      <w:r w:rsidRPr="004B2D73">
        <w:rPr>
          <w:rFonts w:ascii="Times New Roman" w:hAnsi="Times New Roman" w:cs="Times New Roman"/>
          <w:sz w:val="28"/>
          <w:szCs w:val="28"/>
        </w:rPr>
        <w:t>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- содержать показатели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D73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B2D73">
        <w:rPr>
          <w:rFonts w:ascii="Times New Roman" w:hAnsi="Times New Roman" w:cs="Times New Roman"/>
          <w:sz w:val="28"/>
          <w:szCs w:val="28"/>
        </w:rPr>
        <w:t xml:space="preserve"> услуг (работ); показатели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B2D73">
        <w:rPr>
          <w:rFonts w:ascii="Times New Roman" w:hAnsi="Times New Roman" w:cs="Times New Roman"/>
          <w:sz w:val="28"/>
          <w:szCs w:val="28"/>
        </w:rPr>
        <w:t xml:space="preserve"> услуг; показатели роста доходов от оказания платных услуг по сравнению с предыдущим периодом;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отражать изменения объема деятельности, а также численность населения, воспользовавшегося услугами учреждения культуры (за год, полугодие, квартал, месяц);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характеризовать расширение (обновление) номенклатуры предоставляемых населению услуг (за те же периоды);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реализовывать принцип бюджетирования по результатам деятельности;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реализовать принцип роста оплаты труда в соответствии с ростом эффективности труда работников.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Примерный перечень показателей эффективности приведен в </w:t>
      </w:r>
      <w:hyperlink w:anchor="Par89" w:history="1">
        <w:r w:rsidRPr="004B2D7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4B2D73">
        <w:rPr>
          <w:rFonts w:ascii="Times New Roman" w:hAnsi="Times New Roman" w:cs="Times New Roman"/>
          <w:sz w:val="28"/>
          <w:szCs w:val="28"/>
        </w:rPr>
        <w:t xml:space="preserve"> к </w:t>
      </w:r>
      <w:r w:rsidRPr="004B2D73">
        <w:rPr>
          <w:rFonts w:ascii="Times New Roman" w:hAnsi="Times New Roman" w:cs="Times New Roman"/>
          <w:sz w:val="28"/>
          <w:szCs w:val="28"/>
        </w:rPr>
        <w:lastRenderedPageBreak/>
        <w:t>настоящим Методическим рекомендациям.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6. Динамическими характеристиками показателей эффективности деятельности являются: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степень фактического изменения показателя по сравнению с соответствующим периодом прошлого года (в необходимых случаях по сравнению с предыдущим периодом либо по сравнению со среднемесячным, среднеквартальным показателем);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степень фактического изменения показателя по сравнению с установленным планом на соответствующий период.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7. В показателях эффективности деятельности руководителей учитывается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изменение квалификационного уровня работников (за полугодие, год);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заполненность штатной численности персонала в течение года (ежемесячно);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изменение расходов на повышение квалификации сотрудников (за год);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использование в работе учреждений культуры современных технологий работы (ежемесячно).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8. Показатели эффективности деятельности основных категорий работников формируются с учетом следующих критериев: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полнота использования фонда рабочего времени в соответствующем периоде;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отсутствие претензий со стороны руководителя к исполнению должностных обязанностей;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отсутствие претензий от потребителей услуг к качеству работы работника;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- инициативность в работе, обмен опытом, а также другие показатели эффективности работы.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9. Показатели эффективности деятельности подведомственных учреждений, их руководителей и работников по видам учреждений утверждаются нормативными правовыми актами органов местного самоуправления.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10. Показатели эффективности по основным категориям работников утверждаются локальным актом учреждения.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11. Примерный перечень показателей эффективности, приведенный в </w:t>
      </w:r>
      <w:hyperlink w:anchor="Par89" w:history="1">
        <w:r w:rsidRPr="004B2D7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4B2D73">
        <w:rPr>
          <w:rFonts w:ascii="Times New Roman" w:hAnsi="Times New Roman" w:cs="Times New Roman"/>
          <w:sz w:val="28"/>
          <w:szCs w:val="28"/>
        </w:rPr>
        <w:t>к настоящим Методическим рекомендациям, носит рекомендательный характер.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D3D" w:rsidRDefault="00A87D3D" w:rsidP="00A8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7D3D" w:rsidRPr="004B2D73" w:rsidRDefault="00A87D3D" w:rsidP="00AE32B9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7D3D" w:rsidRDefault="00A87D3D" w:rsidP="00AE32B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к Методическим рекомендациям по</w:t>
      </w:r>
    </w:p>
    <w:p w:rsidR="00A87D3D" w:rsidRDefault="00A87D3D" w:rsidP="00AE32B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492C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AE32B9"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 xml:space="preserve">образований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492C">
        <w:rPr>
          <w:rFonts w:ascii="Times New Roman" w:hAnsi="Times New Roman" w:cs="Times New Roman"/>
          <w:sz w:val="28"/>
          <w:szCs w:val="28"/>
        </w:rPr>
        <w:t>вердловской</w:t>
      </w:r>
    </w:p>
    <w:p w:rsidR="00A87D3D" w:rsidRDefault="00A87D3D" w:rsidP="00AE32B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2492C">
        <w:rPr>
          <w:rFonts w:ascii="Times New Roman" w:hAnsi="Times New Roman" w:cs="Times New Roman"/>
          <w:sz w:val="28"/>
          <w:szCs w:val="28"/>
        </w:rPr>
        <w:t>области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="00AE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492C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AE32B9"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>и детских школ искусств,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>их руководителей</w:t>
      </w:r>
      <w:r w:rsidR="00AE32B9"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>и работников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2C">
        <w:rPr>
          <w:rFonts w:ascii="Times New Roman" w:hAnsi="Times New Roman" w:cs="Times New Roman"/>
          <w:sz w:val="28"/>
          <w:szCs w:val="28"/>
        </w:rPr>
        <w:t>учреждений</w:t>
      </w:r>
    </w:p>
    <w:p w:rsidR="00A87D3D" w:rsidRDefault="00A87D3D" w:rsidP="00AE32B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2492C">
        <w:rPr>
          <w:rFonts w:ascii="Times New Roman" w:hAnsi="Times New Roman" w:cs="Times New Roman"/>
          <w:sz w:val="28"/>
          <w:szCs w:val="28"/>
        </w:rPr>
        <w:t>и основным категориям работников</w:t>
      </w:r>
    </w:p>
    <w:p w:rsidR="00A87D3D" w:rsidRPr="004B2D73" w:rsidRDefault="00A87D3D" w:rsidP="00AE32B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«__»_________</w:t>
      </w:r>
      <w:r w:rsidRPr="004B2D7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B2D7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B2D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елей эффективности деятельности </w:t>
      </w:r>
      <w:r w:rsidRPr="004B2D73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детских школ искусств</w:t>
      </w:r>
      <w:r w:rsidRPr="004B2D73">
        <w:rPr>
          <w:rFonts w:ascii="Times New Roman" w:hAnsi="Times New Roman" w:cs="Times New Roman"/>
          <w:sz w:val="28"/>
          <w:szCs w:val="28"/>
        </w:rPr>
        <w:t>, их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73">
        <w:rPr>
          <w:rFonts w:ascii="Times New Roman" w:hAnsi="Times New Roman" w:cs="Times New Roman"/>
          <w:sz w:val="28"/>
          <w:szCs w:val="28"/>
        </w:rPr>
        <w:t>и работников по видам учреждений и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73">
        <w:rPr>
          <w:rFonts w:ascii="Times New Roman" w:hAnsi="Times New Roman" w:cs="Times New Roman"/>
          <w:sz w:val="28"/>
          <w:szCs w:val="28"/>
        </w:rPr>
        <w:t>категориям работников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I. Показатели эффективности деятельности по видам учреждений культуры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Общедоступные (публичные) библиотеки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зарегистрированных пользователей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объем фонда библиотеки (тыс. экземпляров);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количество обращений в библиотеку в отчетный период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количество новых поступлений в библиотечный фонд (всего),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4.1. количество новых поступлений на электронных носителях (экземпляров);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5) количество изданий в библиотеке в расчете на 1 жителя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6) количество отреставрированных документов (экземпляров);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7) количество справок, консультаций для пользователей (всего),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7.1. количество справок, консультаций для пользователей в автоматизированном (виртуальном) режиме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8) количество полнотекстовых оцифрованных документов, включенных в состав электронной библиотеки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9) количество записей электронного каталога и других баз данных, создаваемых библиотекой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10) количество записей, переданных библиотекой в Сводной электронный каталог библиотек России (экземпляров);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11)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lastRenderedPageBreak/>
        <w:t>Музеи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предметов, поступивших в музейное собрание в результате выполнения работ по выявлению и собиранию музейных предметов и музейных коллекций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количество музейных предметов, прошедших регистрацию в инвентарных книгах фондов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количество музейных предметов, прошедших поколлекционную сверку наличия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количество музейных предметов, требующих реставрации в текущем году/количество отреставрированных музейных предметов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5) количество изображений и описаний музейных предметов и музейных коллекций, внесенных в электронную базу данных музея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6) доля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7) количество экспонируемых музейных предметов (экземпляров);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8) количество выставок (выставочных проектов) музея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9) количество посетителей экспозиций и выставок в музее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10) количество посещений Интернет-сайта музея (количество обращений в стационарном и удаленном режиме пользователей к электронным информационным ресурсам музея) (единиц).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Театры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новых и капитально-возобновленных спектаклей всего (единиц),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1.1. количество новых и капитально-возобновленных спектаклей для детско-юношеской аудитории;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количество публичных показов спектаклей всего (единиц),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2.1. количество публичных показов спектаклей на стационаре (основная сцена, арендованные площадки);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 количество публичных показов спектаклей на выезде и гастролях (всего),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2.2.1. количество публичных показов спектаклей на выезде и гастролях в пределах своей территории;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2.2.2. количество публичных показов спектаклей на гастролях по России;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2.2.3. количество публичных показов спектаклей на гастролях за рубежом;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2.3. количество публичных показов спектаклей для детско-юношеской аудитории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количество зрителей согласно реализованным билетам (человек) (данные о числе зрителей указывает в своем отчете та организация, которая производила продажу билетов (которой принадлежит билетная книжка)),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3.1. количество зрителей на стационаре (основная сцена, арендованные площадки);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lastRenderedPageBreak/>
        <w:t>3.2. количество зрителей на выезде (всего),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3.2.1. количество зрителей на выездах и гастролях в пределах своей территории;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3.2.2. количество зрителей на гастролях по России;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3.3. количество зрителей на мероприятиях для детско-юношеской аудитории;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средняя заполняемость зала на стационаре (процентов) (для учреждений, ведущих билетное хозяйство, согласно реализованным билетам);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5) количество новых постановок спектаклей по произведениям современной российской драматургии (написанным не ранее </w:t>
      </w:r>
      <w:smartTag w:uri="urn:schemas-microsoft-com:office:smarttags" w:element="metricconverter">
        <w:smartTagPr>
          <w:attr w:name="ProductID" w:val="1992 г"/>
        </w:smartTagPr>
        <w:r w:rsidRPr="004B2D73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4B2D73">
        <w:rPr>
          <w:rFonts w:ascii="Times New Roman" w:hAnsi="Times New Roman" w:cs="Times New Roman"/>
          <w:sz w:val="28"/>
          <w:szCs w:val="28"/>
        </w:rPr>
        <w:t xml:space="preserve">.) (единиц)/количество показов спектаклей по произведениям современной российской драматургии (написанным не ранее </w:t>
      </w:r>
      <w:smartTag w:uri="urn:schemas-microsoft-com:office:smarttags" w:element="metricconverter">
        <w:smartTagPr>
          <w:attr w:name="ProductID" w:val="1992 г"/>
        </w:smartTagPr>
        <w:r w:rsidRPr="004B2D73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4B2D73">
        <w:rPr>
          <w:rFonts w:ascii="Times New Roman" w:hAnsi="Times New Roman" w:cs="Times New Roman"/>
          <w:sz w:val="28"/>
          <w:szCs w:val="28"/>
        </w:rPr>
        <w:t>.) (единиц) (для театров драмы);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6) количество новых постановок спектаклей по произведениям современных композиторов (написанных не ранее </w:t>
      </w:r>
      <w:smartTag w:uri="urn:schemas-microsoft-com:office:smarttags" w:element="metricconverter">
        <w:smartTagPr>
          <w:attr w:name="ProductID" w:val="1960 г"/>
        </w:smartTagPr>
        <w:r w:rsidRPr="004B2D73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4B2D73">
        <w:rPr>
          <w:rFonts w:ascii="Times New Roman" w:hAnsi="Times New Roman" w:cs="Times New Roman"/>
          <w:sz w:val="28"/>
          <w:szCs w:val="28"/>
        </w:rPr>
        <w:t xml:space="preserve">.), а также постановок современных хореографов (единиц)/количество показов спектаклей по произведениям современных композиторов (написанных не ранее </w:t>
      </w:r>
      <w:smartTag w:uri="urn:schemas-microsoft-com:office:smarttags" w:element="metricconverter">
        <w:smartTagPr>
          <w:attr w:name="ProductID" w:val="1960 г"/>
        </w:smartTagPr>
        <w:r w:rsidRPr="004B2D73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4B2D73">
        <w:rPr>
          <w:rFonts w:ascii="Times New Roman" w:hAnsi="Times New Roman" w:cs="Times New Roman"/>
          <w:sz w:val="28"/>
          <w:szCs w:val="28"/>
        </w:rPr>
        <w:t>.), а также постановок современных хореографов (единиц) (для театров оперы и балета).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Организации культурно-досугового типа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участников культурно-досуговых мероприятий по сравнению с предыдущим годом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количество участников клубных формирований по сравнению с предыдущим годом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число культурно-досуговых мероприятий, проведенных КДУ (единиц)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3.1. 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средняя посещаемость культурно-досуговых мероприятий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5) удельный вес населения, участвующего в платных культурно-досуговых мероприятиях, проводимых учреждениями культурно-досугового типа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6) количество детей, привлекаемых к участию в творческих мероприятиях, в общем числе детей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7) число лауреатов международных, всероссийских, межрегиональных и областных конкурсов и фестивалей (человек).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Парки культуры и отдыха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посетителей платных мероприятий парка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количество постоянных посетителей парка, занимающихся в секциях, кружках и других творческих формированиях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число проведенных платных мероприятий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число видов услуг, оказываемых посетителям (единиц).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Цирки, цирковые коллективы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новых и возобновленных программ и представлений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lastRenderedPageBreak/>
        <w:t>2) количество публичных показов программ и представлений на стационаре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количество публичных показов цирковых программ и представлений на гастролях за пределами своей территории в России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количество публичных показов цирковых программ, на гастролях за рубежом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5) количество зрителей согласно реализованным билетам на публичных показах программ (человек) (данные о числе зрителей указывает в своем отчете та организация, которая производила продажу билетов (которой принадлежит билетная книжка));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6) средняя заполняемость зала на стационаре (процентов) (для учреждений, ведущих билетное хозяйство, согласно реализованным билетам);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7) доля новых (возобновленных) цирковых программ в общем количестве представлений цирка (единиц).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Зоопарки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посетителей зоопарка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количество животных, включенных в российскую Красную книгу в коллекции зоопарка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количество животных, давших потомство в неволе, в коллекции зоопарка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число видов услуг, оказываемых посетителям зоопарка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5) количество экскурсий в зоопарке (единиц).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Концертные организации, самостоятельные коллективы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новых и возобновляемых концертных программ всего (единиц),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1.1. количество новых и возобновляемых концертных программ для детско-юношеской аудитории;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количество публичных показов концертных программ всего (единиц),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2.1. количество публичных показов концертных программ на стационаре (основная сцена, арендованные площадки);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 количество публичных показов на выезде и гастролях всего,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2.2.1. количество публичных показов концертных программ на выезде и гастролях в пределах своей территории;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2.2.2. количество публичных показов концертных программ на гастролях по России;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2.2.3. количество публичных показов концертных программ на гастролях за рубежом;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2.3. количество публичных показов концертных программ для детско-юношеской аудитории;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2.4. количество концертов, в программу которых включены премьерные произведения (мировая или российская премьера);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lastRenderedPageBreak/>
        <w:t xml:space="preserve">2.5. количество концертов, в программу которых включены произведения современных отечественных композиторов (написанных не ранее </w:t>
      </w:r>
      <w:smartTag w:uri="urn:schemas-microsoft-com:office:smarttags" w:element="metricconverter">
        <w:smartTagPr>
          <w:attr w:name="ProductID" w:val="1960 г"/>
        </w:smartTagPr>
        <w:r w:rsidRPr="004B2D73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4B2D73">
        <w:rPr>
          <w:rFonts w:ascii="Times New Roman" w:hAnsi="Times New Roman" w:cs="Times New Roman"/>
          <w:sz w:val="28"/>
          <w:szCs w:val="28"/>
        </w:rPr>
        <w:t>.);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2.6. количество концертов с участием молодых солистов и дирижеров (до 30 лет);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количество зрителей согласно реализованным билетам всего (человек) (данные о числе зрителей указывает в своем отчете та организация, которая производила продажу билетов (которой принадлежит билетная книжка)),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3.1. количество зрителей на стационаре (основная сцена, арендованные площадки);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3.2. количество зрителей на выезде всего, в том числе: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3.2.1. количество зрителей на выездах и гастролях в пределах своей территории;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3.2.2. количество зрителей на гастролях по России;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3.2.3. количество зрителей на концертах для детско-юношеской аудитории;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средняя заполняемость зрительного зала на стационаре (процентов) (для учреждений, ведущих билетное хозяйство, согласно реализованным билетам).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Производство, прокат и показ фильмов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1) количество выданных для проката кино- и видеофильмов и программ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доля фильмов российского производства в общем объеме проката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доля ретроспективных показов в репертуаре кинотеатра за отчетный период по сравнению с предыдущим годом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количество кино- и видеоустановок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5) количество киносеансов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6) средняя посещаемость киносеансов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7) объем фильмофонда (тыс. экземпляров);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8) количество цифрового оборудования в кинотеатрах с возможностью 3D показа (единиц).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II. Показатели эффективности деятельно</w:t>
      </w:r>
      <w:r>
        <w:rPr>
          <w:rFonts w:ascii="Times New Roman" w:hAnsi="Times New Roman" w:cs="Times New Roman"/>
          <w:sz w:val="28"/>
          <w:szCs w:val="28"/>
        </w:rPr>
        <w:t>сти детских школ искусств</w:t>
      </w:r>
      <w:r w:rsidR="00BF78C6">
        <w:rPr>
          <w:rFonts w:ascii="Times New Roman" w:hAnsi="Times New Roman" w:cs="Times New Roman"/>
          <w:sz w:val="28"/>
          <w:szCs w:val="28"/>
        </w:rPr>
        <w:t>:</w:t>
      </w:r>
    </w:p>
    <w:p w:rsidR="00A87D3D" w:rsidRPr="00B93EEA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EE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EEA">
        <w:rPr>
          <w:rFonts w:ascii="Times New Roman" w:hAnsi="Times New Roman" w:cs="Times New Roman"/>
          <w:sz w:val="28"/>
          <w:szCs w:val="28"/>
        </w:rPr>
        <w:t xml:space="preserve">доля выпускников, </w:t>
      </w:r>
      <w:r>
        <w:rPr>
          <w:rFonts w:ascii="Times New Roman" w:hAnsi="Times New Roman" w:cs="Times New Roman"/>
          <w:sz w:val="28"/>
          <w:szCs w:val="28"/>
        </w:rPr>
        <w:t>продолживших обучение в профессиональных образовательных организациях сферы культуры и искусства (процентов);</w:t>
      </w:r>
    </w:p>
    <w:p w:rsidR="00A87D3D" w:rsidRPr="00B93EEA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увеличение количества одаренных</w:t>
      </w:r>
      <w:r w:rsidRPr="00B93EEA">
        <w:rPr>
          <w:rFonts w:ascii="Times New Roman" w:hAnsi="Times New Roman" w:cs="Times New Roman"/>
          <w:sz w:val="28"/>
          <w:szCs w:val="28"/>
        </w:rPr>
        <w:t xml:space="preserve"> детей, участвующих в творческих мероприятиях по отношению к общей численности детей,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детских школах искусств (процентов); </w:t>
      </w:r>
    </w:p>
    <w:p w:rsidR="00A87D3D" w:rsidRPr="00B93EEA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доля</w:t>
      </w:r>
      <w:r w:rsidRPr="00B93EEA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имеющих первую и выс</w:t>
      </w:r>
      <w:r>
        <w:rPr>
          <w:rFonts w:ascii="Times New Roman" w:hAnsi="Times New Roman" w:cs="Times New Roman"/>
          <w:sz w:val="28"/>
          <w:szCs w:val="28"/>
        </w:rPr>
        <w:t>шую квалификационную категории (процентов);</w:t>
      </w:r>
    </w:p>
    <w:p w:rsidR="00A87D3D" w:rsidRPr="00B93EEA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численность</w:t>
      </w:r>
      <w:r w:rsidRPr="00B93EEA">
        <w:rPr>
          <w:rFonts w:ascii="Times New Roman" w:hAnsi="Times New Roman" w:cs="Times New Roman"/>
          <w:sz w:val="28"/>
          <w:szCs w:val="28"/>
        </w:rPr>
        <w:t xml:space="preserve"> обучающихся в расчете на 1 педагогического работника (включая концертмейстеров)</w:t>
      </w:r>
      <w:r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Pr="00B93EEA">
        <w:rPr>
          <w:rFonts w:ascii="Times New Roman" w:hAnsi="Times New Roman" w:cs="Times New Roman"/>
          <w:sz w:val="28"/>
          <w:szCs w:val="28"/>
        </w:rPr>
        <w:t>оля потребителей, удовле</w:t>
      </w:r>
      <w:r>
        <w:rPr>
          <w:rFonts w:ascii="Times New Roman" w:hAnsi="Times New Roman" w:cs="Times New Roman"/>
          <w:sz w:val="28"/>
          <w:szCs w:val="28"/>
        </w:rPr>
        <w:t xml:space="preserve">творенных качеством услуги, от </w:t>
      </w:r>
      <w:r w:rsidRPr="00B93EEA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>
        <w:rPr>
          <w:rFonts w:ascii="Times New Roman" w:hAnsi="Times New Roman" w:cs="Times New Roman"/>
          <w:sz w:val="28"/>
          <w:szCs w:val="28"/>
        </w:rPr>
        <w:t>опрошенных (процентов).</w:t>
      </w:r>
    </w:p>
    <w:p w:rsidR="00A87D3D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DF7D26">
        <w:rPr>
          <w:rFonts w:ascii="Times New Roman" w:hAnsi="Times New Roman" w:cs="Times New Roman"/>
          <w:sz w:val="28"/>
          <w:szCs w:val="28"/>
        </w:rPr>
        <w:t xml:space="preserve">. </w:t>
      </w:r>
      <w:r w:rsidRPr="004B2D73">
        <w:rPr>
          <w:rFonts w:ascii="Times New Roman" w:hAnsi="Times New Roman" w:cs="Times New Roman"/>
          <w:sz w:val="28"/>
          <w:szCs w:val="28"/>
        </w:rPr>
        <w:t>Показатели эффективности деятельности, применимые ко всем видам государственных (муниципальных) учреждений, их руководителям и основным категориям работников</w:t>
      </w:r>
      <w:r w:rsidR="00BF78C6">
        <w:rPr>
          <w:rFonts w:ascii="Times New Roman" w:hAnsi="Times New Roman" w:cs="Times New Roman"/>
          <w:sz w:val="28"/>
          <w:szCs w:val="28"/>
        </w:rPr>
        <w:t>: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 xml:space="preserve">1) выполнение учреждением </w:t>
      </w:r>
      <w:r w:rsidR="008D5A23">
        <w:rPr>
          <w:rFonts w:ascii="Times New Roman" w:hAnsi="Times New Roman" w:cs="Times New Roman"/>
          <w:sz w:val="28"/>
          <w:szCs w:val="28"/>
        </w:rPr>
        <w:t>муниципальног</w:t>
      </w:r>
      <w:r w:rsidRPr="004B2D73">
        <w:rPr>
          <w:rFonts w:ascii="Times New Roman" w:hAnsi="Times New Roman" w:cs="Times New Roman"/>
          <w:sz w:val="28"/>
          <w:szCs w:val="28"/>
        </w:rPr>
        <w:t>о задания на оказание услуг (выполнение работ)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2) выполнение целевых показателей (индикаторов) эффективности работы учреждения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3) достижение соотношения средней заработной платы работников учреждения и средней заработной платы по субъекту Российской Федерации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4) уровень удовлетворенности граждан Российской Федерации качеством предоставления учреждением государственных и муниципальных услуг в сфере культуры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5) 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(% от общего числа проводимых мероприятий) по сравнению с предыдущим годом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6)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7) наличие собственного Интернет-сайта учреждения и обеспечение его поддержки в актуальном состоянии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8)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9) количество посетителей культурно-массовых мероприятий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10) количество информационно-образовательных (просветительских) программ учреждения (в том числе лекционное, справочно-информационное и консультативное обслуживание граждан; без экскурсоведения)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11) количество посетителей информационно-образовательных (просветительских) программ учреждения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12) объем средств от оказания платных услуг и иной приносящей доход деятельности (тыс. рублей);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13) количество работников учреждения, прошедших повышение квалификации и (или) профессиональную подготовку (человек);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14) участие учреждения в проектах, конкурсах, реализации федеральных целевых и ведомственных программ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15) освоение и внедрение инновационных методов работы сотрудником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16)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17) работа с удаленными пользователями (дистанционное информационное обслуживание, интернет-конференции, интернет-конкурсы, интернет-проекты и др.)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lastRenderedPageBreak/>
        <w:t>18) количество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19) результативность участия в конкурсах, получение грантов (да/нет);</w:t>
      </w:r>
    </w:p>
    <w:p w:rsidR="00A87D3D" w:rsidRPr="004B2D73" w:rsidRDefault="00A87D3D" w:rsidP="00A8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73">
        <w:rPr>
          <w:rFonts w:ascii="Times New Roman" w:hAnsi="Times New Roman" w:cs="Times New Roman"/>
          <w:sz w:val="28"/>
          <w:szCs w:val="28"/>
        </w:rPr>
        <w:t>20) публикации и освещение деятельности учреждения в средствах массовой информации (да/нет);</w:t>
      </w:r>
    </w:p>
    <w:p w:rsidR="00A87D3D" w:rsidRPr="004B2D73" w:rsidRDefault="00A87D3D" w:rsidP="00A87D3D">
      <w:pPr>
        <w:pStyle w:val="a3"/>
        <w:spacing w:after="0"/>
        <w:ind w:firstLine="709"/>
        <w:jc w:val="both"/>
        <w:rPr>
          <w:b/>
          <w:bCs/>
          <w:szCs w:val="28"/>
        </w:rPr>
      </w:pPr>
      <w:r w:rsidRPr="004B2D73">
        <w:rPr>
          <w:szCs w:val="28"/>
        </w:rPr>
        <w:t>21) участие в организации и проведении информационных, культурно-досуговых, социально-значимых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A87D3D" w:rsidRDefault="00A87D3D" w:rsidP="00A87D3D">
      <w:pPr>
        <w:pStyle w:val="a3"/>
        <w:spacing w:after="0"/>
        <w:ind w:firstLine="709"/>
        <w:jc w:val="center"/>
        <w:rPr>
          <w:b/>
          <w:bCs/>
          <w:szCs w:val="28"/>
        </w:rPr>
      </w:pPr>
    </w:p>
    <w:p w:rsidR="00A87D3D" w:rsidRDefault="00A87D3D" w:rsidP="00A87D3D">
      <w:pPr>
        <w:rPr>
          <w:b/>
          <w:bCs/>
          <w:szCs w:val="28"/>
        </w:rPr>
        <w:sectPr w:rsidR="00A87D3D" w:rsidSect="00C14A6D">
          <w:headerReference w:type="default" r:id="rId7"/>
          <w:pgSz w:w="11906" w:h="16838"/>
          <w:pgMar w:top="1134" w:right="567" w:bottom="1134" w:left="1418" w:header="510" w:footer="709" w:gutter="0"/>
          <w:cols w:space="708"/>
          <w:titlePg/>
          <w:docGrid w:linePitch="360"/>
        </w:sectPr>
      </w:pPr>
      <w:r>
        <w:rPr>
          <w:b/>
          <w:bCs/>
          <w:szCs w:val="28"/>
        </w:rPr>
        <w:br w:type="page"/>
      </w:r>
    </w:p>
    <w:p w:rsidR="00A87D3D" w:rsidRPr="00E10B9D" w:rsidRDefault="00A87D3D" w:rsidP="00A8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9D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A87D3D" w:rsidRPr="00E10B9D" w:rsidRDefault="00A87D3D" w:rsidP="00A8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приказа Министерства</w:t>
      </w:r>
      <w:r w:rsidRPr="00E10B9D">
        <w:rPr>
          <w:rFonts w:ascii="Times New Roman" w:hAnsi="Times New Roman" w:cs="Times New Roman"/>
          <w:b/>
          <w:sz w:val="28"/>
          <w:szCs w:val="28"/>
        </w:rPr>
        <w:t xml:space="preserve"> культуры Свердловской области</w:t>
      </w:r>
    </w:p>
    <w:p w:rsidR="00A87D3D" w:rsidRPr="00E10B9D" w:rsidRDefault="00A87D3D" w:rsidP="00A87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5"/>
        <w:gridCol w:w="2457"/>
        <w:gridCol w:w="900"/>
        <w:gridCol w:w="1080"/>
        <w:gridCol w:w="1781"/>
        <w:gridCol w:w="1575"/>
        <w:gridCol w:w="1864"/>
      </w:tblGrid>
      <w:tr w:rsidR="00A87D3D" w:rsidRPr="00E10B9D" w:rsidTr="00B84D8D">
        <w:trPr>
          <w:trHeight w:val="184"/>
        </w:trPr>
        <w:tc>
          <w:tcPr>
            <w:tcW w:w="3382" w:type="dxa"/>
            <w:gridSpan w:val="3"/>
            <w:hideMark/>
          </w:tcPr>
          <w:p w:rsidR="00A87D3D" w:rsidRPr="000D55C6" w:rsidRDefault="00A87D3D" w:rsidP="00B84D8D">
            <w:pPr>
              <w:pStyle w:val="2"/>
              <w:rPr>
                <w:i w:val="0"/>
                <w:sz w:val="24"/>
                <w:szCs w:val="24"/>
              </w:rPr>
            </w:pPr>
            <w:r w:rsidRPr="000D55C6">
              <w:rPr>
                <w:i w:val="0"/>
                <w:sz w:val="24"/>
                <w:szCs w:val="24"/>
              </w:rPr>
              <w:t xml:space="preserve">Наименование  приказа:  </w:t>
            </w:r>
          </w:p>
        </w:tc>
        <w:tc>
          <w:tcPr>
            <w:tcW w:w="6300" w:type="dxa"/>
            <w:gridSpan w:val="4"/>
          </w:tcPr>
          <w:p w:rsidR="00A87D3D" w:rsidRPr="00045A05" w:rsidRDefault="00A87D3D" w:rsidP="00B84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8C3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3">
              <w:rPr>
                <w:rFonts w:ascii="Times New Roman" w:hAnsi="Times New Roman" w:cs="Times New Roman"/>
                <w:sz w:val="24"/>
                <w:szCs w:val="24"/>
              </w:rPr>
              <w:t>по разработке органами местного самоуправления муниципальных образований в Свердловской области показателей эффективности деятельности муниципальных учреждений культуры и детских школ искусств, их руководителей и работников по видам учреждений и основным категориям работников</w:t>
            </w:r>
            <w:r w:rsidRPr="00045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7D3D" w:rsidRPr="00E10B9D" w:rsidRDefault="00A87D3D" w:rsidP="00B84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3D" w:rsidRPr="00E10B9D" w:rsidTr="00B84D8D">
        <w:trPr>
          <w:gridBefore w:val="1"/>
          <w:wBefore w:w="25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A87D3D" w:rsidRPr="00E10B9D" w:rsidTr="00B84D8D">
        <w:trPr>
          <w:gridBefore w:val="1"/>
          <w:wBefore w:w="25" w:type="dxa"/>
        </w:trPr>
        <w:tc>
          <w:tcPr>
            <w:tcW w:w="2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3D" w:rsidRPr="00121EBE" w:rsidRDefault="00A87D3D" w:rsidP="00B84D8D">
            <w:pPr>
              <w:spacing w:after="0" w:line="240" w:lineRule="auto"/>
              <w:ind w:left="-113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3D" w:rsidRPr="005939BF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BF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и  подпись</w:t>
            </w:r>
          </w:p>
        </w:tc>
      </w:tr>
      <w:tr w:rsidR="00A87D3D" w:rsidRPr="00E10B9D" w:rsidTr="00B84D8D">
        <w:trPr>
          <w:gridBefore w:val="1"/>
          <w:wBefore w:w="25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E10B9D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2B9" w:rsidRPr="00E10B9D" w:rsidTr="00B84D8D">
        <w:trPr>
          <w:gridBefore w:val="1"/>
          <w:wBefore w:w="25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B9" w:rsidRDefault="00AE32B9" w:rsidP="00B8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E32B9" w:rsidRPr="00121EBE" w:rsidRDefault="00AE32B9" w:rsidP="00B8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B9" w:rsidRDefault="00AE32B9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Литовских В.К.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B9" w:rsidRPr="00121EBE" w:rsidRDefault="00AE32B9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B9" w:rsidRPr="00121EBE" w:rsidRDefault="00AE32B9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B9" w:rsidRPr="00E10B9D" w:rsidRDefault="00AE32B9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D3D" w:rsidRPr="00E10B9D" w:rsidTr="00B84D8D">
        <w:trPr>
          <w:gridBefore w:val="1"/>
          <w:wBefore w:w="25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Default="00AE32B9" w:rsidP="00B8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A87D3D" w:rsidRPr="00121EB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D3D" w:rsidRPr="00121EB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A87D3D" w:rsidRPr="00121EBE" w:rsidRDefault="00A87D3D" w:rsidP="00B8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3D" w:rsidRPr="00121EBE" w:rsidRDefault="00AE32B9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Мажирова Е.В</w:t>
            </w:r>
            <w:r w:rsidR="00A87D3D" w:rsidRPr="0012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E10B9D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D3D" w:rsidRPr="00E10B9D" w:rsidTr="00B84D8D">
        <w:trPr>
          <w:gridBefore w:val="1"/>
          <w:wBefore w:w="25" w:type="dxa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Default="00AE32B9" w:rsidP="00B8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A87D3D" w:rsidRPr="00121EB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D3D" w:rsidRPr="00121EB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A87D3D" w:rsidRPr="00121EBE" w:rsidRDefault="00A87D3D" w:rsidP="00B8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3D" w:rsidRPr="00121EBE" w:rsidRDefault="00AE32B9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Т.Р.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121EBE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3D" w:rsidRPr="00E10B9D" w:rsidRDefault="00A87D3D" w:rsidP="00B8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7D3D" w:rsidRDefault="00A87D3D" w:rsidP="00A87D3D">
      <w:pPr>
        <w:spacing w:after="0"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D3D" w:rsidRPr="005939BF" w:rsidRDefault="00A87D3D" w:rsidP="00A87D3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5"/>
        <w:gridCol w:w="8320"/>
      </w:tblGrid>
      <w:tr w:rsidR="00A87D3D" w:rsidTr="00B84D8D">
        <w:tc>
          <w:tcPr>
            <w:tcW w:w="1745" w:type="dxa"/>
          </w:tcPr>
          <w:p w:rsidR="00A87D3D" w:rsidRDefault="00A87D3D" w:rsidP="00B84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667F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20" w:type="dxa"/>
          </w:tcPr>
          <w:p w:rsidR="00A87D3D" w:rsidRDefault="00A87D3D" w:rsidP="00B84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9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7D3D" w:rsidRDefault="00A87D3D" w:rsidP="00A87D3D">
      <w:pPr>
        <w:spacing w:after="0" w:line="240" w:lineRule="auto"/>
        <w:ind w:firstLine="609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7D3D" w:rsidRPr="00C14A6D" w:rsidRDefault="00A87D3D" w:rsidP="00A87D3D">
      <w:pPr>
        <w:rPr>
          <w:rFonts w:ascii="Times New Roman" w:hAnsi="Times New Roman" w:cs="Times New Roman"/>
          <w:b/>
          <w:sz w:val="24"/>
          <w:szCs w:val="24"/>
        </w:rPr>
      </w:pPr>
    </w:p>
    <w:p w:rsidR="00E337BD" w:rsidRDefault="00E337BD"/>
    <w:sectPr w:rsidR="00E337BD" w:rsidSect="00C14A6D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1C" w:rsidRDefault="00CD641C" w:rsidP="00590DD7">
      <w:pPr>
        <w:spacing w:after="0" w:line="240" w:lineRule="auto"/>
      </w:pPr>
      <w:r>
        <w:separator/>
      </w:r>
    </w:p>
  </w:endnote>
  <w:endnote w:type="continuationSeparator" w:id="1">
    <w:p w:rsidR="00CD641C" w:rsidRDefault="00CD641C" w:rsidP="0059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1C" w:rsidRDefault="00CD641C" w:rsidP="00590DD7">
      <w:pPr>
        <w:spacing w:after="0" w:line="240" w:lineRule="auto"/>
      </w:pPr>
      <w:r>
        <w:separator/>
      </w:r>
    </w:p>
  </w:footnote>
  <w:footnote w:type="continuationSeparator" w:id="1">
    <w:p w:rsidR="00CD641C" w:rsidRDefault="00CD641C" w:rsidP="0059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4A6D" w:rsidRPr="00C14A6D" w:rsidRDefault="00761D1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4A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051A" w:rsidRPr="00C14A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4A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0A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14A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4A6D" w:rsidRDefault="00CD64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6D" w:rsidRPr="00C14A6D" w:rsidRDefault="00CD641C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C14A6D" w:rsidRDefault="00CD641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D3D"/>
    <w:rsid w:val="00590DD7"/>
    <w:rsid w:val="00664D50"/>
    <w:rsid w:val="00761D11"/>
    <w:rsid w:val="00803B7C"/>
    <w:rsid w:val="008D5A23"/>
    <w:rsid w:val="009773D1"/>
    <w:rsid w:val="00A4051A"/>
    <w:rsid w:val="00A87D3D"/>
    <w:rsid w:val="00AE32B9"/>
    <w:rsid w:val="00BA1C36"/>
    <w:rsid w:val="00BF78C6"/>
    <w:rsid w:val="00C50A0E"/>
    <w:rsid w:val="00CD641C"/>
    <w:rsid w:val="00E3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7D3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87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87D3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87D3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styleId="a5">
    <w:name w:val="Strong"/>
    <w:basedOn w:val="a0"/>
    <w:qFormat/>
    <w:rsid w:val="00A87D3D"/>
    <w:rPr>
      <w:b/>
      <w:bCs/>
    </w:rPr>
  </w:style>
  <w:style w:type="paragraph" w:styleId="a6">
    <w:name w:val="List Paragraph"/>
    <w:basedOn w:val="a"/>
    <w:uiPriority w:val="34"/>
    <w:qFormat/>
    <w:rsid w:val="00A87D3D"/>
    <w:pPr>
      <w:ind w:left="720"/>
      <w:contextualSpacing/>
    </w:pPr>
  </w:style>
  <w:style w:type="table" w:styleId="a7">
    <w:name w:val="Table Grid"/>
    <w:basedOn w:val="a1"/>
    <w:uiPriority w:val="59"/>
    <w:rsid w:val="00A87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D3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D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A3C4B52C24B451E176BBDF928FC2D9F259D0478B07F3BC3282314C3D6F031021348F4C0D0BE35S83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3200</Words>
  <Characters>18242</Characters>
  <Application>Microsoft Office Word</Application>
  <DocSecurity>0</DocSecurity>
  <Lines>152</Lines>
  <Paragraphs>42</Paragraphs>
  <ScaleCrop>false</ScaleCrop>
  <Company>Министерство культуры Свердловской области</Company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Литовских Вера Константиновна</dc:creator>
  <cp:keywords/>
  <dc:description/>
  <cp:lastModifiedBy>Андреева Ирина Павловна</cp:lastModifiedBy>
  <cp:revision>10</cp:revision>
  <dcterms:created xsi:type="dcterms:W3CDTF">2013-09-27T11:05:00Z</dcterms:created>
  <dcterms:modified xsi:type="dcterms:W3CDTF">2013-10-04T08:54:00Z</dcterms:modified>
</cp:coreProperties>
</file>